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1D711A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1D711A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1D711A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1D711A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34"/>
        <w:gridCol w:w="1115"/>
        <w:gridCol w:w="1911"/>
        <w:gridCol w:w="1244"/>
      </w:tblGrid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377F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246AA" w:rsidRPr="001D711A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2E1310" w:rsidRPr="002E1310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2E1310" w:rsidRPr="002E131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45E6D" w:rsidRPr="001D711A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Уџбеник математике – основна књига за учење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45E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246AA"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45E6D" w:rsidRPr="001D71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Ђокић Оливера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45E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45E6D"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45E6D" w:rsidRPr="001D711A">
              <w:rPr>
                <w:rFonts w:ascii="Times New Roman" w:hAnsi="Times New Roman"/>
                <w:bCs/>
                <w:sz w:val="20"/>
                <w:szCs w:val="20"/>
              </w:rPr>
              <w:t>изборни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377F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246AA"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377F8" w:rsidRPr="001D711A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5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45E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246AA"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377F8" w:rsidRPr="001D711A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D711A" w:rsidRDefault="00403AC5" w:rsidP="009E1CC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уџбеника математике</w:t>
            </w:r>
            <w:r w:rsidR="00FC7407" w:rsidRPr="001D711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FC7407" w:rsidRPr="001D711A">
              <w:rPr>
                <w:rFonts w:ascii="Times New Roman" w:hAnsi="Times New Roman"/>
                <w:bCs/>
                <w:sz w:val="20"/>
                <w:szCs w:val="20"/>
              </w:rPr>
              <w:t>њ</w:t>
            </w:r>
            <w:r w:rsidR="009E1CCB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FC7407" w:rsidRPr="001D711A">
              <w:rPr>
                <w:rFonts w:ascii="Times New Roman" w:hAnsi="Times New Roman"/>
                <w:bCs/>
                <w:sz w:val="20"/>
                <w:szCs w:val="20"/>
              </w:rPr>
              <w:t xml:space="preserve">хових структурних компоненти и развијање способности студената за </w:t>
            </w:r>
            <w:r w:rsidR="00FC7407" w:rsidRPr="001D71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коришћење уџбеника математике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почетној настави.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1D711A" w:rsidRDefault="00403AC5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ће знати како да сагледају уџбеник математике и његове структурне компоненте (у функцији формирања математичких појмова и поступака, структурисања ученикових активности, сналажење у уџбенику). Студенти ће бити у стању да издвојене компоненте примене у настави </w:t>
            </w:r>
            <w:r w:rsidR="00474275" w:rsidRPr="001D711A">
              <w:rPr>
                <w:rFonts w:ascii="Times New Roman" w:hAnsi="Times New Roman"/>
                <w:bCs/>
                <w:sz w:val="20"/>
                <w:szCs w:val="20"/>
              </w:rPr>
              <w:t xml:space="preserve">математике 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осмишљавајући је и подржавајући уџбеником као основном књигом за учење</w:t>
            </w:r>
            <w:r w:rsidR="00474275" w:rsidRPr="001D71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намењену ученицима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70B3D" w:rsidRPr="001D711A" w:rsidRDefault="00403AC5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1D711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Pr="001D711A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</w:p>
          <w:p w:rsidR="0052639A" w:rsidRPr="001D711A" w:rsidRDefault="00403AC5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Сагледавање уџбеника математике кроз следеће компоненте: усаглашеност према Наставном програму; структура програмских садржаја и логички след тема; структура тема уџбеника; мање целине (уџбеничке јединице); садржај уџбеничких јединица; методика излагања; задаци; (могуће) грешке; слике; радни листови; мотивација за математику; веза са животом и практични проблеми; веза између математике и других предмета; уопштавања (закључци) у уџбенику математике. </w:t>
            </w:r>
          </w:p>
          <w:p w:rsidR="009A1A51" w:rsidRPr="001D711A" w:rsidRDefault="009377F8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1D711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</w:t>
            </w:r>
            <w:r w:rsidR="00403AC5" w:rsidRPr="001D711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руги облици наставе, </w:t>
            </w:r>
            <w:r w:rsidR="00474275" w:rsidRPr="001D711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</w:t>
            </w:r>
            <w:r w:rsidR="00403AC5" w:rsidRPr="001D711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тудијски истраживачки рад</w:t>
            </w:r>
            <w:r w:rsidR="00403AC5" w:rsidRPr="001D711A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, </w:t>
            </w:r>
            <w:r w:rsidR="00474275" w:rsidRPr="001D711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</w:t>
            </w:r>
            <w:r w:rsidR="00403AC5" w:rsidRPr="001D711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рактични, истраживачки рад студената укључен у часове предавања.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255190" w:rsidRPr="001D711A" w:rsidRDefault="00255190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Основна</w:t>
            </w:r>
            <w:r w:rsidR="00770B3D" w:rsidRPr="001D711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:</w:t>
            </w:r>
          </w:p>
          <w:p w:rsidR="00FC7407" w:rsidRPr="001D711A" w:rsidRDefault="00255190" w:rsidP="009377F8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</w:rPr>
              <w:t>Јелић, М.</w:t>
            </w:r>
            <w:r w:rsidR="00254937"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Ђокић, О. (201</w:t>
            </w:r>
            <w:r w:rsidRPr="001D711A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). Ка кохерентној структури уџбеника математике – анализа уџбеника према структурним блоковима ТИМСС истраживања.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Иновације у настави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30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(</w:t>
            </w:r>
            <w:r w:rsidRPr="001D711A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0C0FEA"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), 67–81. </w:t>
            </w:r>
            <w:hyperlink r:id="rId8" w:history="1">
              <w:r w:rsidR="000F270A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CS"/>
                </w:rPr>
                <w:t>https://doi.org/10.5937/inovacije1701067J</w:t>
              </w:r>
            </w:hyperlink>
          </w:p>
          <w:p w:rsidR="00255190" w:rsidRPr="001D711A" w:rsidRDefault="002E1310" w:rsidP="009377F8">
            <w:pPr>
              <w:tabs>
                <w:tab w:val="left" w:pos="567"/>
              </w:tabs>
              <w:spacing w:line="276" w:lineRule="auto"/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hyperlink r:id="rId9" w:history="1">
              <w:r w:rsidR="00580C67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CS"/>
                </w:rPr>
                <w:t>http://www.inovacijeunastavi.rs/wp-content/uploads/Inovacije1-17/06Jelic.pdf</w:t>
              </w:r>
            </w:hyperlink>
          </w:p>
          <w:p w:rsidR="00580C67" w:rsidRPr="001D711A" w:rsidRDefault="00255190" w:rsidP="009377F8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Милинковић, Ј., Ђокић, О.</w:t>
            </w:r>
            <w:r w:rsidRPr="001D711A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Дејић, М. (2008). Модел уџбеника као основе активног учења у настави математике.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Иновације у настави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21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(1), 70-79. </w:t>
            </w:r>
            <w:hyperlink r:id="rId10" w:history="1">
              <w:r w:rsidR="00580C67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CS"/>
                </w:rPr>
                <w:t>http://www.inovacijeunastavi.rs/wp-content/uploads/arhiva/2008/INOVACIJE_1_08.pdf</w:t>
              </w:r>
            </w:hyperlink>
          </w:p>
          <w:p w:rsidR="00255190" w:rsidRPr="001D711A" w:rsidRDefault="00255190" w:rsidP="009377F8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Ђокић, О.</w:t>
            </w:r>
            <w:r w:rsidRPr="001D711A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Дејић, М. (2008). Како учитељ може да изабере уџбеник математике. У М. Егерић (ур.).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Методички аспекти наставе математике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Јагодина: Педагошки факултет (стр. 31-47</w:t>
            </w:r>
            <w:r w:rsidRPr="001D711A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. </w:t>
            </w:r>
            <w:hyperlink r:id="rId11" w:history="1">
              <w:r w:rsidR="00D16886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CS"/>
                </w:rPr>
                <w:t>https://pefja.kg.ac.rs/wp-content/uploads/2019/10/Zbornik_Metodicki_aspekti_nastave_matematike_2008.pdf</w:t>
              </w:r>
            </w:hyperlink>
          </w:p>
          <w:p w:rsidR="00255190" w:rsidRPr="001D711A" w:rsidRDefault="00FC7407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Шира</w:t>
            </w:r>
            <w:r w:rsidR="0052639A" w:rsidRPr="001D711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:</w:t>
            </w:r>
          </w:p>
          <w:p w:rsidR="00255190" w:rsidRPr="001D711A" w:rsidRDefault="00255190" w:rsidP="009377F8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Glasnović Gracin, D. (2013). Matematički udžbenik kao predmet istraživanja.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Hrvatski časopis za odgoj i obrazovanje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16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(3), 211-237. </w:t>
            </w:r>
            <w:hyperlink r:id="rId12" w:history="1">
              <w:r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CS"/>
                </w:rPr>
                <w:t>http://hrcak.srce.hr/file/191404</w:t>
              </w:r>
            </w:hyperlink>
          </w:p>
          <w:p w:rsidR="00255190" w:rsidRPr="001D711A" w:rsidRDefault="00254937" w:rsidP="009377F8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Fan, L., Zhu, Y., </w:t>
            </w:r>
            <w:r w:rsidR="00255190"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Miao, Z. (2013). Textbook research in mathematics education: Development status and directions. </w:t>
            </w:r>
            <w:r w:rsidR="00255190"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ZDM International Journal on Mathematics Education</w:t>
            </w:r>
            <w:r w:rsidR="00255190"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="00255190"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45</w:t>
            </w:r>
            <w:r w:rsidR="00255190"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(5), 633-646. </w:t>
            </w:r>
            <w:hyperlink r:id="rId13" w:history="1">
              <w:r w:rsidR="00AB0597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CS"/>
                </w:rPr>
                <w:t>https://doi.org/10.1007/s11858-013-0539-x</w:t>
              </w:r>
            </w:hyperlink>
            <w:r w:rsidR="00255190"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</w:t>
            </w:r>
          </w:p>
          <w:p w:rsidR="00255190" w:rsidRPr="001D711A" w:rsidRDefault="00255190" w:rsidP="009377F8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P</w:t>
            </w:r>
            <w:r w:rsidR="00254937"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epin, B., Haggarty, L., 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Keynes, M. (2001). Mathematics textbooks and their use in English, French and German classrooms: a way to understand teaching and learning cultures.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ZDM International Journal on Mathematics Education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33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(5), 158-175. </w:t>
            </w:r>
            <w:hyperlink r:id="rId14" w:history="1">
              <w:r w:rsidR="00AB0597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RS"/>
                </w:rPr>
                <w:t>https://doi.org/</w:t>
              </w:r>
              <w:r w:rsidR="00AB0597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CS"/>
                </w:rPr>
                <w:t>10.1007/BF02656616</w:t>
              </w:r>
            </w:hyperlink>
          </w:p>
          <w:p w:rsidR="00AB0597" w:rsidRPr="001D711A" w:rsidRDefault="00255190" w:rsidP="009377F8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lastRenderedPageBreak/>
              <w:t xml:space="preserve">Rezat, S. (2011). Interactions of teachers’ and students’ use of mathematics textbooks. In G. Gueudet, B. Pepin, &amp; L. Trouche (Eds.),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From Text to 'Lived' Resources. Mathematics Curriculum Materials and Teacher Development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(pp. 231-246). New York: Springer. </w:t>
            </w:r>
            <w:hyperlink r:id="rId15" w:history="1">
              <w:r w:rsidR="00AB0597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CS"/>
                </w:rPr>
                <w:t>https://doi.org/</w:t>
              </w:r>
              <w:r w:rsidR="00AB0597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en"/>
                </w:rPr>
                <w:t>10.1007/978-94-007-1966-8</w:t>
              </w:r>
            </w:hyperlink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3146" w:type="dxa"/>
            <w:vAlign w:val="center"/>
          </w:tcPr>
          <w:p w:rsidR="000246AA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1D711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49" w:type="dxa"/>
            <w:gridSpan w:val="2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377F8" w:rsidRPr="001D711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45E6D"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155" w:type="dxa"/>
            <w:gridSpan w:val="2"/>
            <w:vAlign w:val="center"/>
          </w:tcPr>
          <w:p w:rsidR="009A1A51" w:rsidRPr="001D711A" w:rsidRDefault="009A1A51" w:rsidP="00945E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246AA" w:rsidRPr="001D711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45E6D"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1D711A" w:rsidRDefault="00945E6D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Настава се изводи у облику кратких уводних предавања после којих студенти на конкретним примерима у уџбеницима математике препознају структурне компоненте и праве демонстрацију/презентацију сопствених  решења за структурисање часа почетне наставе математике.</w:t>
            </w:r>
          </w:p>
          <w:p w:rsidR="00FC7407" w:rsidRPr="001D711A" w:rsidRDefault="00FC7407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Дијалошка метода, демонстративна метода, метода рада на тексту. 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377F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34" w:type="dxa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26" w:type="dxa"/>
            <w:gridSpan w:val="2"/>
            <w:shd w:val="clear" w:color="auto" w:fill="auto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34" w:type="dxa"/>
            <w:vAlign w:val="center"/>
          </w:tcPr>
          <w:p w:rsidR="009A1A51" w:rsidRPr="001D711A" w:rsidRDefault="0025519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3026" w:type="dxa"/>
            <w:gridSpan w:val="2"/>
            <w:shd w:val="clear" w:color="auto" w:fill="auto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D711A" w:rsidRDefault="00F55B4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/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34" w:type="dxa"/>
            <w:vAlign w:val="center"/>
          </w:tcPr>
          <w:p w:rsidR="009A1A51" w:rsidRPr="001D711A" w:rsidRDefault="00E62B4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  <w:tc>
          <w:tcPr>
            <w:tcW w:w="3026" w:type="dxa"/>
            <w:gridSpan w:val="2"/>
            <w:shd w:val="clear" w:color="auto" w:fill="auto"/>
            <w:vAlign w:val="center"/>
          </w:tcPr>
          <w:p w:rsidR="009A1A51" w:rsidRPr="001D711A" w:rsidRDefault="0025519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– презентација пројекта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D711A" w:rsidRDefault="00E73DC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34" w:type="dxa"/>
            <w:vAlign w:val="center"/>
          </w:tcPr>
          <w:p w:rsidR="009A1A51" w:rsidRPr="001D711A" w:rsidRDefault="00E62B4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026" w:type="dxa"/>
            <w:gridSpan w:val="2"/>
            <w:shd w:val="clear" w:color="auto" w:fill="auto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D711A" w:rsidRDefault="00D45E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семинар - п</w:t>
            </w:r>
            <w:r w:rsidR="00255190"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рипрема за презентацију пројекта / практично</w:t>
            </w:r>
          </w:p>
        </w:tc>
        <w:tc>
          <w:tcPr>
            <w:tcW w:w="1934" w:type="dxa"/>
            <w:vAlign w:val="center"/>
          </w:tcPr>
          <w:p w:rsidR="009A1A51" w:rsidRPr="001D711A" w:rsidRDefault="0025519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3026" w:type="dxa"/>
            <w:gridSpan w:val="2"/>
            <w:shd w:val="clear" w:color="auto" w:fill="auto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1D711A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1D71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BF5" w:rsidRDefault="00B05BF5" w:rsidP="004D513F">
      <w:r>
        <w:separator/>
      </w:r>
    </w:p>
  </w:endnote>
  <w:endnote w:type="continuationSeparator" w:id="0">
    <w:p w:rsidR="00B05BF5" w:rsidRDefault="00B05BF5" w:rsidP="004D5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BF5" w:rsidRDefault="00B05BF5" w:rsidP="004D513F">
      <w:r>
        <w:separator/>
      </w:r>
    </w:p>
  </w:footnote>
  <w:footnote w:type="continuationSeparator" w:id="0">
    <w:p w:rsidR="00B05BF5" w:rsidRDefault="00B05BF5" w:rsidP="004D5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06736C"/>
    <w:multiLevelType w:val="hybridMultilevel"/>
    <w:tmpl w:val="6BC83492"/>
    <w:lvl w:ilvl="0" w:tplc="4C0CF8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30132DF"/>
    <w:multiLevelType w:val="hybridMultilevel"/>
    <w:tmpl w:val="9F68CD2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040C"/>
    <w:rsid w:val="000246AA"/>
    <w:rsid w:val="000C0FEA"/>
    <w:rsid w:val="000F270A"/>
    <w:rsid w:val="000F5CD2"/>
    <w:rsid w:val="001361AC"/>
    <w:rsid w:val="00142443"/>
    <w:rsid w:val="001A7F6D"/>
    <w:rsid w:val="001C730A"/>
    <w:rsid w:val="001D711A"/>
    <w:rsid w:val="001E389E"/>
    <w:rsid w:val="00254937"/>
    <w:rsid w:val="00255190"/>
    <w:rsid w:val="002E1310"/>
    <w:rsid w:val="002E6724"/>
    <w:rsid w:val="00346B02"/>
    <w:rsid w:val="00403AC5"/>
    <w:rsid w:val="00474275"/>
    <w:rsid w:val="004D513F"/>
    <w:rsid w:val="00503490"/>
    <w:rsid w:val="0052639A"/>
    <w:rsid w:val="0056032D"/>
    <w:rsid w:val="00580C67"/>
    <w:rsid w:val="005A24DE"/>
    <w:rsid w:val="005B1BC8"/>
    <w:rsid w:val="0063265D"/>
    <w:rsid w:val="0067289D"/>
    <w:rsid w:val="0067519C"/>
    <w:rsid w:val="00757E12"/>
    <w:rsid w:val="00763E18"/>
    <w:rsid w:val="00770B3D"/>
    <w:rsid w:val="0079253F"/>
    <w:rsid w:val="009377F8"/>
    <w:rsid w:val="00945E6D"/>
    <w:rsid w:val="009874A2"/>
    <w:rsid w:val="0099356A"/>
    <w:rsid w:val="009A1A51"/>
    <w:rsid w:val="009E1CCB"/>
    <w:rsid w:val="00A0126E"/>
    <w:rsid w:val="00A37D7B"/>
    <w:rsid w:val="00A86DE7"/>
    <w:rsid w:val="00AB0597"/>
    <w:rsid w:val="00AB5E9E"/>
    <w:rsid w:val="00AD4205"/>
    <w:rsid w:val="00B05BF5"/>
    <w:rsid w:val="00B420B1"/>
    <w:rsid w:val="00BD137D"/>
    <w:rsid w:val="00C86F86"/>
    <w:rsid w:val="00CB461B"/>
    <w:rsid w:val="00D16886"/>
    <w:rsid w:val="00D45E37"/>
    <w:rsid w:val="00E22E72"/>
    <w:rsid w:val="00E62B48"/>
    <w:rsid w:val="00E73DCC"/>
    <w:rsid w:val="00E9650F"/>
    <w:rsid w:val="00EB5F5E"/>
    <w:rsid w:val="00EF5F7B"/>
    <w:rsid w:val="00F55B48"/>
    <w:rsid w:val="00FC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53F607-2396-4F74-AE84-75061501A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D51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513F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4D513F"/>
    <w:rPr>
      <w:vertAlign w:val="superscript"/>
    </w:rPr>
  </w:style>
  <w:style w:type="paragraph" w:styleId="ListParagraph">
    <w:name w:val="List Paragraph"/>
    <w:basedOn w:val="Normal"/>
    <w:uiPriority w:val="34"/>
    <w:qFormat/>
    <w:rsid w:val="00EB5F5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519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3A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5937/inovacije1701067J" TargetMode="External"/><Relationship Id="rId13" Type="http://schemas.openxmlformats.org/officeDocument/2006/relationships/hyperlink" Target="https://doi.org/10.1007/s11858-013-0539-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hrcak.srce.hr/file/19140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efja.kg.ac.rs/wp-content/uploads/2019/10/Zbornik_Metodicki_aspekti_nastave_matematike_2008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i.org/10.1007/978-94-007-1966-8" TargetMode="External"/><Relationship Id="rId10" Type="http://schemas.openxmlformats.org/officeDocument/2006/relationships/hyperlink" Target="http://www.inovacijeunastavi.rs/wp-content/uploads/arhiva/2008/INOVACIJE_1_08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ovacijeunastavi.rs/wp-content/uploads/Inovacije1-17/06Jelic.pdf" TargetMode="External"/><Relationship Id="rId14" Type="http://schemas.openxmlformats.org/officeDocument/2006/relationships/hyperlink" Target="https://doi.org/10.1007/BF026566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CD7AB-271A-46F0-BA83-8A8783E76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13</cp:revision>
  <dcterms:created xsi:type="dcterms:W3CDTF">2020-06-13T11:16:00Z</dcterms:created>
  <dcterms:modified xsi:type="dcterms:W3CDTF">2021-07-06T13:01:00Z</dcterms:modified>
</cp:coreProperties>
</file>